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b/>
          <w:color w:val="000000"/>
          <w:spacing w:val="0"/>
          <w:sz w:val="32"/>
          <w:szCs w:val="32"/>
          <w:lang w:eastAsia="ru-RU"/>
        </w:rPr>
      </w:pPr>
      <w:r w:rsidRPr="00EE73E7">
        <w:rPr>
          <w:rFonts w:eastAsia="Times New Roman"/>
          <w:b/>
          <w:color w:val="000000"/>
          <w:spacing w:val="0"/>
          <w:sz w:val="32"/>
          <w:szCs w:val="32"/>
          <w:lang w:eastAsia="ru-RU"/>
        </w:rPr>
        <w:t>Психическое развитие ребёнка второго года жизни</w:t>
      </w:r>
      <w:r>
        <w:rPr>
          <w:rFonts w:eastAsia="Times New Roman"/>
          <w:b/>
          <w:color w:val="000000"/>
          <w:spacing w:val="0"/>
          <w:sz w:val="32"/>
          <w:szCs w:val="32"/>
          <w:lang w:eastAsia="ru-RU"/>
        </w:rPr>
        <w:t>.</w:t>
      </w:r>
    </w:p>
    <w:p w:rsid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noProof/>
          <w:color w:val="000000"/>
          <w:spacing w:val="0"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1209675"/>
            <wp:effectExtent l="19050" t="0" r="9525" b="0"/>
            <wp:wrapSquare wrapText="bothSides"/>
            <wp:docPr id="8" name="Рисунок 2" descr="психологические тесты для детей, развивающие игры и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ологические тесты для детей, развивающие игры и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У ребенка второго года жизни продолжается интенсивное развитие психической сферы, хотя и несколько медленнее, чем на первом году жизни. Увеличивается длительность бодрствования до 4-5 часов.</w:t>
      </w:r>
    </w:p>
    <w:p w:rsidR="00EE73E7" w:rsidRPr="00EE73E7" w:rsidRDefault="00EE73E7" w:rsidP="00EE73E7">
      <w:pPr>
        <w:spacing w:after="0" w:line="240" w:lineRule="atLeast"/>
        <w:ind w:firstLine="709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Нормально развивающиеся дети очень подвижны, находятся преимущественно в положительном эмоциональном состоянии, много лепечут, часто улыбаются, смеются,</w:t>
      </w:r>
      <w:r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радуются общению со взрослыми.</w:t>
      </w: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br/>
        <w:t>Совершенствуется ходьба и другие моторные навыки. Действия с предметами, которыми овладел ребенок на первом году, приобретают большую ловкость, координацию: лучше получаются действия с кубиками, с мячом, с вкладными игрушками. Ребенок забавно подражает взрослым.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Основным видом деятельности ребенка второго года жизни является предметная деятельность, в процессе которой ребенок знакомится с различными свойствами предметов; продолжается его сенсорное развитие.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Ребенка нужно постоянно направлять в игре, иначе у него могут долгое время сохраняться и закрепляться примитивные однообразные действия: он может без конца катать машинку, брать кубики в рот, перекладывать игрушки из одной руки в другую и т. д. Показывайте ребенку, как пользоваться молотком, совочком, лопаткой и т. д.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Под руководством взрослых ребенок лучше воспринимает окружающее: различает, сравнивает, устанавливает сходство предметов по их признакам - по цвету, форме, величине. Сначала по образцу, а потом и по слову он может из двух-трех цветных кубиков выбрать кубик требуемого цвета или из двух-трех матрешек разной величины выбрать маленькую матрешку.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Одновременно развивается память ребенка. Он уже не только узнает, но и вспоминает о предметах и явлениях, отсутствующих в настоящее время. Эти воспоминания сначала возникают на основе какой-либо наглядной ситуации. Например, показывая на чашку с отбитой ручкой, говорит: "Папа бил" (разбил). Позже эти воспоминания возникают уже по слову. Например, когда ребенку говорят: "Пойдем гулять", он начинает искать одежду, обувь для прогулок.</w:t>
      </w:r>
    </w:p>
    <w:p w:rsidR="00EE73E7" w:rsidRPr="00EE73E7" w:rsidRDefault="00EE73E7" w:rsidP="00EE73E7">
      <w:pPr>
        <w:spacing w:after="0" w:line="240" w:lineRule="atLeast"/>
        <w:ind w:firstLine="709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Второй год жизни является важным этапом для формиров</w:t>
      </w:r>
      <w:r>
        <w:rPr>
          <w:rFonts w:eastAsia="Times New Roman"/>
          <w:color w:val="000000"/>
          <w:spacing w:val="0"/>
          <w:sz w:val="24"/>
          <w:szCs w:val="24"/>
          <w:lang w:eastAsia="ru-RU"/>
        </w:rPr>
        <w:t>ания различных бытовых навыков.</w:t>
      </w: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Приучение к самостоятельному выполнению гигиенических умений: при умывании ребенок подставляет руки под струю воды, при раздевании снимает колготки, сн</w:t>
      </w:r>
      <w:r>
        <w:rPr>
          <w:rFonts w:eastAsia="Times New Roman"/>
          <w:color w:val="000000"/>
          <w:spacing w:val="0"/>
          <w:sz w:val="24"/>
          <w:szCs w:val="24"/>
          <w:lang w:eastAsia="ru-RU"/>
        </w:rPr>
        <w:t>имает и надевает шапку и т. д.</w:t>
      </w: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Во время еды ребенок сам садится на стул, ест аккуратно, по</w:t>
      </w:r>
      <w:r>
        <w:rPr>
          <w:rFonts w:eastAsia="Times New Roman"/>
          <w:color w:val="000000"/>
          <w:spacing w:val="0"/>
          <w:sz w:val="24"/>
          <w:szCs w:val="24"/>
          <w:lang w:eastAsia="ru-RU"/>
        </w:rPr>
        <w:t>льзуется ложной, чашкой и т. д.</w:t>
      </w: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Приучайте его к самостоятельности, не делайте за него то, что он может сделать сам.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Воспитывайте любовь к порядку. Пусть ребенок складывает сам игрушки, свою одежду, помогает делать уборку в доме и т. д.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Помните, что дети второго года жизни подражают во всем взрослым. Поэтому присмотритесь к себе: есть ли у вас стремление к порядку, дисциплине.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Мама на приеме спрашивает: "Что мне делать с ребенком, он ничего за собой не убирает, уроки делает до 12 ночи, несобранный какой-то!" Я спросила у этой мамы, а любит ли она сама порядок, организована ли она? "Да, я сама очень неорганизованная, но хочу, чтобы ребенок был другим". Так не бывает. Трудно воспитывать те качества, которыми не обладаешь сам.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Будьте очень внимательны к ребенку, когда он начинает самостоятельно ходить.</w:t>
      </w: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br/>
        <w:t>В целях его безопасности еще более строго, чем ранее, проверьте все возможные маршруты передвижения и уберите все, что может нанести вред ребенку. Если же вы целыми днями будете, не спуская с него глаз, твердить: "Не трогай, не бери, не ходи", ребенок станет нервным, а ваша жизнь превратится в ад.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lastRenderedPageBreak/>
        <w:t>Ребенок этого возраста по-прежнему легко переключается. Стоит только показать ему, например, птичку, и он уже забыл, чем занимался до этого. Но уже нужно иногда наказывать малыша: если он нарушил ваш запрет, можно слегка и шлепнуть его. Главное, чтобы наказание следовало тотчас после того, как малыш провинился.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Если хотите, чтобы ребенок в дальнейшем слушался вас и был дисциплинированным, не упускайте времени - потом будет все труднее и труднее.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Второй год жизни - это время становления и быстрого совершенствования речевых функций (основы всего психического развития), то есть это сенситивный период для развития речи.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До полутора лет развивается функция понимания речи, а далее - до двух лет - идет увеличение словарного запаса и активной речи. Значительно обогащается в этот период жестовая речь, мимика. Одно слово малыша часто выражает целую фразу. Например, слово "на" может означать то "возьми меня на руки" (тянется при этом к взрослому), то "посади на стул" (хлопает рукой по стулу).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В непривычных условиях или с незнакомыми людьми ребенок этого возраста обычно молчит, ведет себя настороженно. Как будто ощущает, что понять его может только мама. Мама знает, что "ка" - это машина, "зи-зи" - муха, "ди-ба" - все высокое, большое, "ба-бах" - танк, "ава" - лошадь.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Однако родителям уже не следует быть такими догадливыми и продолжать понимать ребенка с полуслова. После полутора лет старайтесь, чтобы малыш произносил слово целиком, точно выражал свои желания. </w:t>
      </w:r>
    </w:p>
    <w:p w:rsidR="00EE73E7" w:rsidRPr="00EE73E7" w:rsidRDefault="00EE73E7" w:rsidP="00594EEC">
      <w:pPr>
        <w:spacing w:after="0" w:line="240" w:lineRule="atLeast"/>
        <w:ind w:firstLine="709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Сверхзаботливая мама, угадывающая желания ребенка еще до того, как он их высказал, тормозит его речь.</w:t>
      </w: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br/>
        <w:t>При нормальном речевом развитии к концу второго года словарный запас ребенка возрастает до 300 слов, и в него входят уже не только названия предметов, но и их качеств, а далее появляется и фразовая речь.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Известный психотерапевт В. И. Гарбузов сказал: "Первые слова в одно и то же время произносит и будущий гений, и умственно отсталый, а вот первую фразу из двух слов в полтора года и тем более одну фразу из трех-четырех слов к двум годам построит только ребенок умственно сохранный, интеллектуально полноценный".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Конечно, родители начинают волноваться, если их ребенок в два года еще не говорит.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Во-первых, нужно иметь в виду, что мальчики начинают говорить позже девочек. У девочек фразовая речь может появиться в полтора года, а у мальчиков только к двум годам.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Во-вторых, существуют индивидуальные особенности в динамике развития всех психических функций, в том числе речи. Дети, начинающие говорить позднее других, часто говорят более правильно и понятно. Но это бывает тогда, когда у ребенка хорошо развиты познавательные способности, хорошо развита моторика, если он слышит и понимает обращенную к нему речь.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Поэтому, если ребенок в два года не говорит, обязательно проконсультируйтесь у специалистов в области детской психологии и логопедии.</w:t>
      </w:r>
    </w:p>
    <w:p w:rsidR="00EE73E7" w:rsidRPr="00EE73E7" w:rsidRDefault="00EE73E7" w:rsidP="00EE73E7">
      <w:pPr>
        <w:spacing w:after="0" w:line="240" w:lineRule="atLeast"/>
        <w:ind w:firstLine="709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Если по каким-то причинам (болезнь, недостаток общения) речевые возможности ребенка не используются в достаточной степени, то и его дальнейшее интеллектуальное развитие начинает задерживаться, так как развитие речи самым тес</w:t>
      </w:r>
      <w:r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ным образом связано с развитием </w:t>
      </w: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мыслительных функций.</w:t>
      </w: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br/>
      </w: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br/>
        <w:t xml:space="preserve">Развитие мышления в этом возрасте происходит в процессе его предметной деятельности и носит наглядно-действенный характер. Ребенок учится перемещать предметы в пространстве, действовать несколькими предметами по отношению друг к другу. Благодаря этому он знакомится со скрытыми свойствами предметной деятельности и </w:t>
      </w: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lastRenderedPageBreak/>
        <w:t>учится действовать с предметами опосредованно, то есть с помощью других предметов или действий (например, стучать, вращать и т. д.).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Такая деятельность ребенка создает условия для перехода к понятийному, речевому мышлению. То есть в процессе выполнения действий с предметами и обозначения действий словами формируются мыслительные процессы: ребенок учится соотносить орудия с тем предметом, на которое направлено действие (лопаткой набирает песочек, снег, землю, ведром - воду). Таким образом ребенок приспосабливается к свойствам предмета.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Наибольшее значение среди мыслительных процессов ребенка этого возраста имеет обобщение. Но так как опыт ребенка еще невелик и он не умеет еще выделить существенный признак в группе предметов, то и обобщения бывают неправильными. Например, словом "шар" ребенок обозначает все предметы, которые имеют круглую форму. Дети этого возраста могут делать обобщение по функциональному признаку: шапка - это шляпа, косынка, кепка и др. Они сравнивают, различают ("Мама большая, а Анютка маленькая"), устанавливают связь между явлениями ("Солнышко пигеет - галять пойдем".)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Значительно обогащается на втором году жизни характер игровой деятельности. Сначала, например, ребенок кормит, баюкает куклу, а затем осуществляется перенос этих действий на другие предметы: "кормит" не только куклу, но и собачку, и медвежонка.</w:t>
      </w:r>
    </w:p>
    <w:p w:rsidR="00EE73E7" w:rsidRPr="00EE73E7" w:rsidRDefault="00EE73E7" w:rsidP="00EE73E7">
      <w:pPr>
        <w:spacing w:after="0" w:line="240" w:lineRule="atLeast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Развивается подражательная игра. Ребенок начинает "читать" газету, "причесываться", "наряжаться" и т. д. В таких играх уже появляется и сюжет, состоящий из нескольких связанных между собой действий.</w:t>
      </w: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br/>
        <w:t>При некотором руководстве взрослых ребенок проявляет интерес к действиям других детей, эмоционально общается с ними.</w:t>
      </w:r>
    </w:p>
    <w:p w:rsidR="00EE73E7" w:rsidRPr="00EE73E7" w:rsidRDefault="00EE73E7" w:rsidP="00EE73E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Times New Roman"/>
          <w:color w:val="FFFFFF"/>
          <w:spacing w:val="0"/>
          <w:sz w:val="24"/>
          <w:szCs w:val="24"/>
          <w:lang w:eastAsia="ru-RU"/>
        </w:rPr>
      </w:pPr>
      <w:r w:rsidRPr="00EE73E7">
        <w:rPr>
          <w:rFonts w:eastAsia="Times New Roman"/>
          <w:color w:val="000000"/>
          <w:spacing w:val="0"/>
          <w:sz w:val="24"/>
          <w:szCs w:val="24"/>
          <w:lang w:eastAsia="ru-RU"/>
        </w:rPr>
        <w:t>Но по-прежнему велика потребность у ребенка в общении со взрослым. Его эмоциональное состояние, его активность, его развитие находятся в прямой зависимости от того, часто ли играют, разговаривают с ним взрослые.</w:t>
      </w:r>
    </w:p>
    <w:p w:rsidR="00EE73E7" w:rsidRDefault="00EE73E7" w:rsidP="00EE73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594EEC" w:rsidRDefault="00594EEC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941F8B" w:rsidRDefault="00941F8B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  <w:r w:rsidRPr="00024A21"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  <w:lastRenderedPageBreak/>
        <w:t>Ребенок от 2 до 3 лет</w:t>
      </w:r>
    </w:p>
    <w:p w:rsidR="00EE73E7" w:rsidRPr="00024A21" w:rsidRDefault="00EE73E7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pacing w:val="0"/>
          <w:sz w:val="24"/>
          <w:szCs w:val="24"/>
          <w:lang w:eastAsia="ru-RU"/>
        </w:rPr>
      </w:pPr>
    </w:p>
    <w:p w:rsidR="00941F8B" w:rsidRPr="00941F8B" w:rsidRDefault="00941F8B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t>На третьем году жизни ребенок становится более самостоятельным. У него интенсивно развивается актив</w:t>
      </w: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softHyphen/>
        <w:t>ная речь</w:t>
      </w:r>
      <w:r>
        <w:rPr>
          <w:rFonts w:eastAsia="Times New Roman"/>
          <w:color w:val="000000"/>
          <w:spacing w:val="0"/>
          <w:sz w:val="24"/>
          <w:szCs w:val="24"/>
          <w:lang w:eastAsia="ru-RU"/>
        </w:rPr>
        <w:t>.</w:t>
      </w:r>
    </w:p>
    <w:p w:rsidR="00941F8B" w:rsidRPr="00024A21" w:rsidRDefault="00941F8B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0"/>
          <w:sz w:val="24"/>
          <w:szCs w:val="24"/>
          <w:lang w:eastAsia="ru-RU"/>
        </w:rPr>
      </w:pP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t>К трем годам он осваивает основные грамматические структуры и пытается строить простые предложения. В раз</w:t>
      </w: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softHyphen/>
        <w:t>говоре со взрослым использует прак</w:t>
      </w: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softHyphen/>
        <w:t>тически все части речи. В его активном словаре</w:t>
      </w:r>
      <w:r w:rsidRPr="00616510">
        <w:rPr>
          <w:rFonts w:eastAsia="Times New Roman"/>
          <w:i/>
          <w:color w:val="000000"/>
          <w:spacing w:val="0"/>
          <w:sz w:val="24"/>
          <w:szCs w:val="24"/>
          <w:lang w:eastAsia="ru-RU"/>
        </w:rPr>
        <w:t xml:space="preserve"> – </w:t>
      </w: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t>примерно 1000</w:t>
      </w:r>
      <w:r w:rsidRPr="00616510">
        <w:rPr>
          <w:rFonts w:eastAsia="Times New Roman"/>
          <w:i/>
          <w:color w:val="000000"/>
          <w:spacing w:val="0"/>
          <w:sz w:val="24"/>
          <w:szCs w:val="24"/>
          <w:lang w:eastAsia="ru-RU"/>
        </w:rPr>
        <w:t xml:space="preserve"> – </w:t>
      </w: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t>1500 слов.</w:t>
      </w:r>
    </w:p>
    <w:p w:rsidR="00941F8B" w:rsidRPr="00024A21" w:rsidRDefault="00941F8B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0"/>
          <w:sz w:val="24"/>
          <w:szCs w:val="24"/>
          <w:lang w:eastAsia="ru-RU"/>
        </w:rPr>
      </w:pP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t>В игре ребенка этого возраста глав</w:t>
      </w: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softHyphen/>
        <w:t xml:space="preserve">ным являются </w:t>
      </w:r>
      <w:r w:rsidRPr="00616510">
        <w:rPr>
          <w:rFonts w:eastAsia="Times New Roman"/>
          <w:i/>
          <w:color w:val="000000"/>
          <w:spacing w:val="0"/>
          <w:sz w:val="24"/>
          <w:szCs w:val="24"/>
          <w:lang w:eastAsia="ru-RU"/>
        </w:rPr>
        <w:t>действия.</w:t>
      </w: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Совершенст</w:t>
      </w: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softHyphen/>
        <w:t>вуются зрительные и слуховые ори</w:t>
      </w: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softHyphen/>
        <w:t xml:space="preserve">ентировки. Это позволяет малышу безошибочно осуществлять выбор из </w:t>
      </w:r>
      <w:r>
        <w:rPr>
          <w:rFonts w:eastAsia="Times New Roman"/>
          <w:color w:val="000000"/>
          <w:spacing w:val="0"/>
          <w:sz w:val="24"/>
          <w:szCs w:val="24"/>
          <w:lang w:eastAsia="ru-RU"/>
        </w:rPr>
        <w:t>2</w:t>
      </w:r>
      <w:r w:rsidRPr="00616510">
        <w:rPr>
          <w:rFonts w:eastAsia="Times New Roman"/>
          <w:i/>
          <w:color w:val="000000"/>
          <w:spacing w:val="0"/>
          <w:sz w:val="24"/>
          <w:szCs w:val="24"/>
          <w:lang w:eastAsia="ru-RU"/>
        </w:rPr>
        <w:t xml:space="preserve"> – </w:t>
      </w: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t>3 предметов по форме, величине и цвету; различать мелодии, петь. Де</w:t>
      </w: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softHyphen/>
        <w:t>ти воспринимают все звуки родного языка, но произносят их с большими искажениями.</w:t>
      </w:r>
    </w:p>
    <w:p w:rsidR="00941F8B" w:rsidRPr="00024A21" w:rsidRDefault="00941F8B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0"/>
          <w:sz w:val="24"/>
          <w:szCs w:val="24"/>
          <w:lang w:eastAsia="ru-RU"/>
        </w:rPr>
      </w:pP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t>Развивается собственно изобрази</w:t>
      </w: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softHyphen/>
        <w:t>тельная деятельность, и ребенок пы</w:t>
      </w: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softHyphen/>
        <w:t>тается изобразить какой-либо пред</w:t>
      </w: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softHyphen/>
        <w:t>мет,</w:t>
      </w:r>
      <w:r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например человека в виде «голо</w:t>
      </w: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t>вонога» — окружности и отходящих от нее линий.</w:t>
      </w:r>
    </w:p>
    <w:p w:rsidR="00941F8B" w:rsidRPr="00941F8B" w:rsidRDefault="00941F8B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0"/>
          <w:sz w:val="24"/>
          <w:szCs w:val="24"/>
          <w:lang w:eastAsia="ru-RU"/>
        </w:rPr>
      </w:pP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t>Ребенок вместе со взрослым начи</w:t>
      </w: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softHyphen/>
        <w:t>нает качаться на качелях, скатываться с горки на санках, пробует ходьбу на лыжах, учится кататься на трехколес</w:t>
      </w: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softHyphen/>
        <w:t>ном велосипеде, осваивает в водной среде скольжение, движение руками и ногами.</w:t>
      </w:r>
    </w:p>
    <w:p w:rsidR="00941F8B" w:rsidRDefault="00941F8B" w:rsidP="00941F8B">
      <w:pPr>
        <w:spacing w:after="0" w:line="240" w:lineRule="auto"/>
        <w:ind w:firstLine="851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t>На третьем году жизни ребенок осознает себя как отдельного чело</w:t>
      </w: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softHyphen/>
        <w:t>века, отличного от взрослого. У него формируется образ «Я». Этот возраст связан с кризисом 3 лет или, как часто</w:t>
      </w:r>
      <w:r>
        <w:rPr>
          <w:sz w:val="24"/>
          <w:szCs w:val="24"/>
        </w:rPr>
        <w:t xml:space="preserve"> </w:t>
      </w: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t>говорят, «Я сам!» Он сопровождается отрицательными проявлениями у ре</w:t>
      </w: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softHyphen/>
        <w:t>бенка: негативизмом, упрямством, на</w:t>
      </w: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softHyphen/>
        <w:t>рушением общения со взрослым и др.</w:t>
      </w:r>
    </w:p>
    <w:p w:rsidR="00941F8B" w:rsidRPr="003E5202" w:rsidRDefault="00941F8B" w:rsidP="00941F8B">
      <w:pPr>
        <w:spacing w:after="0" w:line="240" w:lineRule="auto"/>
        <w:ind w:firstLine="851"/>
        <w:jc w:val="both"/>
        <w:rPr>
          <w:sz w:val="24"/>
          <w:szCs w:val="24"/>
        </w:rPr>
      </w:pPr>
      <w:r w:rsidRPr="00024A21">
        <w:rPr>
          <w:rFonts w:eastAsia="Times New Roman"/>
          <w:color w:val="000000"/>
          <w:spacing w:val="0"/>
          <w:sz w:val="24"/>
          <w:szCs w:val="24"/>
          <w:lang w:eastAsia="ru-RU"/>
        </w:rPr>
        <w:t>К трем годам завершается ранний возраст и начинается дошкольный.</w:t>
      </w:r>
    </w:p>
    <w:p w:rsidR="00941F8B" w:rsidRDefault="00941F8B" w:rsidP="00941F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EE2211" w:rsidRDefault="00EE2211"/>
    <w:sectPr w:rsidR="00EE2211" w:rsidSect="00EE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compat/>
  <w:rsids>
    <w:rsidRoot w:val="00941F8B"/>
    <w:rsid w:val="00594EEC"/>
    <w:rsid w:val="006E606F"/>
    <w:rsid w:val="00941F8B"/>
    <w:rsid w:val="00EE2211"/>
    <w:rsid w:val="00EE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8B"/>
    <w:rPr>
      <w:rFonts w:ascii="Times New Roman" w:eastAsia="Calibri" w:hAnsi="Times New Roman" w:cs="Times New Roman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2011-09-05T18:29:00Z</dcterms:created>
  <dcterms:modified xsi:type="dcterms:W3CDTF">2011-09-06T11:40:00Z</dcterms:modified>
</cp:coreProperties>
</file>